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A84B" w14:textId="77777777" w:rsidR="00EF5AF3" w:rsidRPr="00EF5AF3" w:rsidRDefault="00EF5AF3" w:rsidP="00E671F0">
      <w:pPr>
        <w:tabs>
          <w:tab w:val="left" w:pos="426"/>
        </w:tabs>
        <w:spacing w:before="120"/>
        <w:jc w:val="both"/>
      </w:pPr>
      <w:r w:rsidRPr="00EF5AF3">
        <w:rPr>
          <w:b/>
        </w:rPr>
        <w:t xml:space="preserve">GÖREV TANIMI: </w:t>
      </w:r>
      <w:r w:rsidRPr="00EF5AF3">
        <w:t>MÜDÜR YARDIMCISI (İDARİ-MALİ)</w:t>
      </w:r>
    </w:p>
    <w:p w14:paraId="28639DB4" w14:textId="77777777" w:rsidR="00EF5AF3" w:rsidRPr="00EF5AF3" w:rsidRDefault="00EF5AF3" w:rsidP="00E671F0">
      <w:pPr>
        <w:pStyle w:val="Balk1"/>
        <w:tabs>
          <w:tab w:val="left" w:pos="426"/>
        </w:tabs>
        <w:spacing w:before="120"/>
        <w:ind w:left="0"/>
        <w:jc w:val="both"/>
        <w:rPr>
          <w:sz w:val="24"/>
          <w:szCs w:val="24"/>
        </w:rPr>
      </w:pPr>
    </w:p>
    <w:p w14:paraId="41446B8D" w14:textId="2655835A" w:rsidR="00EF5AF3" w:rsidRPr="00E671F0" w:rsidRDefault="00EF5AF3" w:rsidP="00E671F0">
      <w:pPr>
        <w:pStyle w:val="Balk1"/>
        <w:tabs>
          <w:tab w:val="left" w:pos="426"/>
        </w:tabs>
        <w:spacing w:before="120"/>
        <w:ind w:left="0"/>
        <w:jc w:val="both"/>
        <w:rPr>
          <w:sz w:val="24"/>
          <w:szCs w:val="24"/>
        </w:rPr>
      </w:pPr>
      <w:r w:rsidRPr="00EF5AF3">
        <w:rPr>
          <w:sz w:val="24"/>
          <w:szCs w:val="24"/>
        </w:rPr>
        <w:t>KURUM İÇİNDEKİ YERİ</w:t>
      </w:r>
    </w:p>
    <w:p w14:paraId="34DD64F7" w14:textId="10A5BCB0" w:rsidR="00EF5AF3" w:rsidRPr="00EF5AF3" w:rsidRDefault="00EF5AF3" w:rsidP="00E671F0">
      <w:pPr>
        <w:tabs>
          <w:tab w:val="left" w:pos="426"/>
        </w:tabs>
        <w:spacing w:before="120"/>
        <w:jc w:val="both"/>
      </w:pPr>
      <w:r w:rsidRPr="00EF5AF3">
        <w:rPr>
          <w:b/>
        </w:rPr>
        <w:t xml:space="preserve">Üst Makam: </w:t>
      </w:r>
      <w:r w:rsidRPr="00EF5AF3">
        <w:t>Müdür</w:t>
      </w:r>
    </w:p>
    <w:p w14:paraId="1999BB64" w14:textId="77777777" w:rsidR="00EF5AF3" w:rsidRPr="00EF5AF3" w:rsidRDefault="00EF5AF3" w:rsidP="00E671F0">
      <w:pPr>
        <w:tabs>
          <w:tab w:val="left" w:pos="426"/>
        </w:tabs>
        <w:spacing w:before="120"/>
        <w:jc w:val="both"/>
        <w:rPr>
          <w:b/>
        </w:rPr>
      </w:pPr>
    </w:p>
    <w:p w14:paraId="7405FC16" w14:textId="78DEE23A" w:rsidR="00EF5AF3" w:rsidRPr="00EF5AF3" w:rsidRDefault="00EF5AF3" w:rsidP="00E671F0">
      <w:pPr>
        <w:tabs>
          <w:tab w:val="left" w:pos="426"/>
        </w:tabs>
        <w:spacing w:before="120"/>
        <w:jc w:val="both"/>
      </w:pPr>
      <w:r w:rsidRPr="00EF5AF3">
        <w:rPr>
          <w:b/>
        </w:rPr>
        <w:t xml:space="preserve">Bağlı Birimler: </w:t>
      </w:r>
      <w:r w:rsidRPr="00EF5AF3">
        <w:t>Tüm Akademik ve İdari Personel</w:t>
      </w:r>
    </w:p>
    <w:p w14:paraId="2F9503E3" w14:textId="77777777" w:rsidR="00EF5AF3" w:rsidRPr="00EF5AF3" w:rsidRDefault="00EF5AF3" w:rsidP="00E671F0">
      <w:pPr>
        <w:pStyle w:val="Balk1"/>
        <w:tabs>
          <w:tab w:val="left" w:pos="426"/>
        </w:tabs>
        <w:spacing w:before="120"/>
        <w:ind w:left="0"/>
        <w:jc w:val="both"/>
        <w:rPr>
          <w:sz w:val="24"/>
          <w:szCs w:val="24"/>
        </w:rPr>
      </w:pPr>
    </w:p>
    <w:p w14:paraId="62EA0934" w14:textId="39B6A998" w:rsidR="00EF5AF3" w:rsidRPr="00EF5AF3" w:rsidRDefault="00EF5AF3" w:rsidP="00E671F0">
      <w:pPr>
        <w:pStyle w:val="Balk1"/>
        <w:tabs>
          <w:tab w:val="left" w:pos="426"/>
        </w:tabs>
        <w:spacing w:before="120"/>
        <w:ind w:left="0"/>
        <w:jc w:val="both"/>
        <w:rPr>
          <w:sz w:val="24"/>
          <w:szCs w:val="24"/>
        </w:rPr>
      </w:pPr>
      <w:r w:rsidRPr="00EF5AF3">
        <w:rPr>
          <w:sz w:val="24"/>
          <w:szCs w:val="24"/>
        </w:rPr>
        <w:t>GÖREVİN KISA TANIMI</w:t>
      </w:r>
    </w:p>
    <w:p w14:paraId="2CCDCC71" w14:textId="77777777" w:rsidR="00EF5AF3" w:rsidRDefault="00EF5AF3" w:rsidP="00E671F0">
      <w:pPr>
        <w:pStyle w:val="GvdeMetni"/>
        <w:tabs>
          <w:tab w:val="left" w:pos="426"/>
        </w:tabs>
        <w:spacing w:before="120"/>
        <w:ind w:firstLine="426"/>
        <w:jc w:val="both"/>
        <w:rPr>
          <w:sz w:val="24"/>
          <w:szCs w:val="24"/>
          <w:u w:val="none"/>
        </w:rPr>
      </w:pPr>
      <w:r w:rsidRPr="00EF5AF3">
        <w:rPr>
          <w:sz w:val="24"/>
          <w:szCs w:val="24"/>
          <w:u w:val="none"/>
        </w:rPr>
        <w:t>Sakarya Uygulamalı Bilimler Üniversitesi üst yönetimi tarafından belirlenen amaç ve ilkelere uygun olarak; eğitim-öğretim ve bilimsel çalışmaları gerçekleştirmek için gerekli tüm faaliyetlerin etkinlik, ekonomik ve verimlilik ilkelerine uygun yürütülmesi amacıyla çalışmalar yapmak, planlamak, yönlendirmek, koordine etmek hususunda okul müdürüne yardımcı olmak.</w:t>
      </w:r>
    </w:p>
    <w:p w14:paraId="5EF350E7" w14:textId="77777777" w:rsidR="00E671F0" w:rsidRPr="00EF5AF3" w:rsidRDefault="00E671F0" w:rsidP="00E671F0">
      <w:pPr>
        <w:pStyle w:val="GvdeMetni"/>
        <w:tabs>
          <w:tab w:val="left" w:pos="426"/>
        </w:tabs>
        <w:spacing w:before="120"/>
        <w:jc w:val="both"/>
        <w:rPr>
          <w:sz w:val="24"/>
          <w:szCs w:val="24"/>
          <w:u w:val="none"/>
        </w:rPr>
      </w:pPr>
    </w:p>
    <w:p w14:paraId="6E28D407" w14:textId="77777777" w:rsidR="00EF5AF3" w:rsidRPr="00EF5AF3" w:rsidRDefault="00EF5AF3" w:rsidP="00E671F0">
      <w:pPr>
        <w:pStyle w:val="Balk1"/>
        <w:tabs>
          <w:tab w:val="left" w:pos="426"/>
        </w:tabs>
        <w:spacing w:before="120"/>
        <w:ind w:left="0"/>
        <w:jc w:val="both"/>
        <w:rPr>
          <w:sz w:val="24"/>
          <w:szCs w:val="24"/>
        </w:rPr>
      </w:pPr>
      <w:r w:rsidRPr="00EF5AF3">
        <w:rPr>
          <w:sz w:val="24"/>
          <w:szCs w:val="24"/>
        </w:rPr>
        <w:t>GÖREV, YETKİ VE SORUMLULUKLARI</w:t>
      </w:r>
    </w:p>
    <w:p w14:paraId="2F5B0D9A" w14:textId="5DDCC294" w:rsidR="00EF5AF3" w:rsidRPr="00EF5AF3" w:rsidRDefault="00EF5AF3">
      <w:pPr>
        <w:numPr>
          <w:ilvl w:val="0"/>
          <w:numId w:val="1"/>
        </w:numPr>
        <w:shd w:val="clear" w:color="auto" w:fill="FFFFFF"/>
        <w:tabs>
          <w:tab w:val="left" w:pos="426"/>
        </w:tabs>
        <w:spacing w:before="120"/>
        <w:ind w:left="0" w:firstLine="426"/>
        <w:jc w:val="both"/>
      </w:pPr>
      <w:r w:rsidRPr="00EF5AF3">
        <w:t>Anayasanın 129. Maddesinin “Memurlar ve diğer kamu görevlileri Anayasa ve kanunlara sadık kalarak faaliyette bulunmakla yükümlüdürler” hükmüne uymak</w:t>
      </w:r>
      <w:r w:rsidR="00EE2375">
        <w:t>.</w:t>
      </w:r>
    </w:p>
    <w:p w14:paraId="53258690" w14:textId="17E5ACEB" w:rsidR="00EF5AF3" w:rsidRPr="00EF5AF3" w:rsidRDefault="00EF5AF3">
      <w:pPr>
        <w:numPr>
          <w:ilvl w:val="0"/>
          <w:numId w:val="1"/>
        </w:numPr>
        <w:shd w:val="clear" w:color="auto" w:fill="FFFFFF"/>
        <w:tabs>
          <w:tab w:val="left" w:pos="426"/>
        </w:tabs>
        <w:spacing w:before="120"/>
        <w:ind w:left="0" w:firstLine="426"/>
        <w:jc w:val="both"/>
      </w:pPr>
      <w:r w:rsidRPr="00EF5AF3">
        <w:t>657 sayılı Devlet Memurları Kanunu’nun 2. bölümünde (ödev ve sorumluluklar) yer alan 6-16. maddelere uymak</w:t>
      </w:r>
      <w:r w:rsidR="00EE2375">
        <w:t>.</w:t>
      </w:r>
    </w:p>
    <w:p w14:paraId="61A8364D" w14:textId="4389B780"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Yüksekokul Müdürünün görevi başında olmadığı zamanlarda yerine vekalet etmek</w:t>
      </w:r>
      <w:r w:rsidR="00EE2375">
        <w:rPr>
          <w:color w:val="auto"/>
          <w:sz w:val="24"/>
          <w:szCs w:val="24"/>
        </w:rPr>
        <w:t>.</w:t>
      </w:r>
    </w:p>
    <w:p w14:paraId="0D3808B5" w14:textId="2000EF36"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Yüksekokulda idari ve mali işlerin düzenli bir şekilde sürdürülmesini sağlamak amacıyla mevzuatı sürekli takip etme</w:t>
      </w:r>
      <w:r w:rsidR="00EE2375">
        <w:rPr>
          <w:color w:val="auto"/>
          <w:sz w:val="24"/>
          <w:szCs w:val="24"/>
        </w:rPr>
        <w:t>k.</w:t>
      </w:r>
    </w:p>
    <w:p w14:paraId="39B2CE56" w14:textId="2B3681A6"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Yüksekokulun idari ve mali işleri ile ilgili sorunlarının tespit edilmesi, çözüme kavuşturulmasında müdüre yardımcı olmak</w:t>
      </w:r>
      <w:r w:rsidR="00EE2375">
        <w:rPr>
          <w:color w:val="auto"/>
          <w:sz w:val="24"/>
          <w:szCs w:val="24"/>
        </w:rPr>
        <w:t>.</w:t>
      </w:r>
    </w:p>
    <w:p w14:paraId="1BA29721" w14:textId="79EFC92E"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Yüksekokulun Stratejik Planı’nın hazırlanmasında, Yıllık Birim Faaliyet Raporlarının hazırlanmasında ve Meslek Yüksekokulu Kalite Geliştirme çalışmalarının yürütülmesinde Müdüre yardımcı olmak</w:t>
      </w:r>
      <w:r w:rsidR="00EE2375">
        <w:rPr>
          <w:color w:val="auto"/>
          <w:sz w:val="24"/>
          <w:szCs w:val="24"/>
        </w:rPr>
        <w:t>.</w:t>
      </w:r>
    </w:p>
    <w:p w14:paraId="478C9751" w14:textId="21E2BCA2"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Akademik ve idari personelin kadro, izin ve diğer özlük işlemlerini takip etmek</w:t>
      </w:r>
      <w:r w:rsidR="00EE2375">
        <w:rPr>
          <w:color w:val="auto"/>
          <w:sz w:val="24"/>
          <w:szCs w:val="24"/>
        </w:rPr>
        <w:t>.</w:t>
      </w:r>
    </w:p>
    <w:p w14:paraId="7795DF74" w14:textId="3DD3D85F"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Sivil savunma hizmetlerinin ve güvenlik hizmetlerinin takibini yapmak, mevzuata uygun olarak yürütülmesini sağlamak</w:t>
      </w:r>
      <w:r w:rsidR="00EE2375">
        <w:rPr>
          <w:color w:val="auto"/>
          <w:sz w:val="24"/>
          <w:szCs w:val="24"/>
        </w:rPr>
        <w:t>.</w:t>
      </w:r>
    </w:p>
    <w:p w14:paraId="4BAA6DF6" w14:textId="10F0FC2B"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Çalışma ortamlarında ve laboratuvarlarda, iş sağlığı ve güvenliği ile ilgili hususların uygulanması konusunda gerekli uyarıları yapmak, önlemlerin alınmasını sağlamak</w:t>
      </w:r>
      <w:r w:rsidR="00EE2375">
        <w:rPr>
          <w:color w:val="auto"/>
          <w:sz w:val="24"/>
          <w:szCs w:val="24"/>
        </w:rPr>
        <w:t>.</w:t>
      </w:r>
    </w:p>
    <w:p w14:paraId="644943EB" w14:textId="025AC50E"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Staj ve İşletmede Mesleki Eğitim dersi ile ilgili duyuru, planlama, kontrol ve koordinasyon işlemlerini yürütmek</w:t>
      </w:r>
      <w:r w:rsidR="00EE2375">
        <w:rPr>
          <w:color w:val="auto"/>
          <w:sz w:val="24"/>
          <w:szCs w:val="24"/>
        </w:rPr>
        <w:t>.</w:t>
      </w:r>
    </w:p>
    <w:p w14:paraId="69BF6822" w14:textId="7B26BBF9"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Diğer müdür yardımcısının görevi başında bulunmadığı zamanlarda onun görevlerini üstlenmek</w:t>
      </w:r>
      <w:r w:rsidR="00EE2375">
        <w:rPr>
          <w:color w:val="auto"/>
          <w:sz w:val="24"/>
          <w:szCs w:val="24"/>
        </w:rPr>
        <w:t>.</w:t>
      </w:r>
    </w:p>
    <w:p w14:paraId="6F0AD16A" w14:textId="419A1597" w:rsidR="00EF5AF3" w:rsidRP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t>Emrindeki yönetici ve personele iş verme, yönlendirme, yaptıkları işleri kontrol etme, düzeltme, gerektiğinde uyarma, bilgi ve rapor isteme yetkisine sahip olmak</w:t>
      </w:r>
      <w:r w:rsidR="00EE2375">
        <w:rPr>
          <w:color w:val="auto"/>
          <w:sz w:val="24"/>
          <w:szCs w:val="24"/>
        </w:rPr>
        <w:t>.</w:t>
      </w:r>
    </w:p>
    <w:p w14:paraId="0D10D363" w14:textId="2B9956B5" w:rsidR="00EF5AF3" w:rsidRDefault="00EF5AF3">
      <w:pPr>
        <w:pStyle w:val="ListeParagraf"/>
        <w:numPr>
          <w:ilvl w:val="0"/>
          <w:numId w:val="1"/>
        </w:numPr>
        <w:tabs>
          <w:tab w:val="left" w:pos="426"/>
        </w:tabs>
        <w:spacing w:before="120" w:after="0"/>
        <w:ind w:left="0" w:firstLine="426"/>
        <w:contextualSpacing w:val="0"/>
        <w:rPr>
          <w:color w:val="auto"/>
          <w:sz w:val="24"/>
          <w:szCs w:val="24"/>
        </w:rPr>
      </w:pPr>
      <w:r w:rsidRPr="00EF5AF3">
        <w:rPr>
          <w:color w:val="auto"/>
          <w:sz w:val="24"/>
          <w:szCs w:val="24"/>
        </w:rPr>
        <w:lastRenderedPageBreak/>
        <w:t>Yüksekokul Müdürünün görev alanı ile ilgili vereceği diğer görevleri yapmak</w:t>
      </w:r>
      <w:r w:rsidR="00EE2375">
        <w:rPr>
          <w:color w:val="auto"/>
          <w:sz w:val="24"/>
          <w:szCs w:val="24"/>
        </w:rPr>
        <w:t>.</w:t>
      </w:r>
    </w:p>
    <w:p w14:paraId="1234A738" w14:textId="5BE125B2" w:rsidR="00E671F0" w:rsidRPr="00E671F0" w:rsidRDefault="00CF7CC7" w:rsidP="00CF7CC7">
      <w:pPr>
        <w:pStyle w:val="ListeParagraf"/>
        <w:widowControl w:val="0"/>
        <w:numPr>
          <w:ilvl w:val="0"/>
          <w:numId w:val="3"/>
        </w:numPr>
        <w:tabs>
          <w:tab w:val="left" w:pos="284"/>
          <w:tab w:val="left" w:pos="567"/>
        </w:tabs>
        <w:autoSpaceDE w:val="0"/>
        <w:autoSpaceDN w:val="0"/>
        <w:spacing w:before="120" w:after="0"/>
        <w:ind w:left="0" w:firstLine="426"/>
        <w:rPr>
          <w:color w:val="auto"/>
          <w:sz w:val="32"/>
          <w:szCs w:val="32"/>
        </w:rPr>
      </w:pPr>
      <w:r w:rsidRPr="00552830">
        <w:rPr>
          <w:color w:val="auto"/>
          <w:sz w:val="24"/>
          <w:szCs w:val="24"/>
          <w:shd w:val="clear" w:color="auto" w:fill="FFFFFF"/>
        </w:rPr>
        <w:t>Üniversitenin vizyon, misyon ve hedeflerine ulaşması için yapılması gereken faaliyetleri ve sorumlusu olduğu süreçleri kalite güvencesi çerçevesinde yürütmek, kalite kültürünün yaygınlaşması ve birim performansının kurumsal performansa katma değer sağlayacak şekilde yürütülmesini sağlamak.</w:t>
      </w:r>
    </w:p>
    <w:p w14:paraId="1664D418" w14:textId="77777777" w:rsidR="00EF5AF3" w:rsidRPr="00EF5AF3" w:rsidRDefault="00EF5AF3" w:rsidP="00E671F0">
      <w:pPr>
        <w:pStyle w:val="Balk1"/>
        <w:tabs>
          <w:tab w:val="left" w:pos="426"/>
        </w:tabs>
        <w:spacing w:before="120"/>
        <w:ind w:left="0"/>
        <w:jc w:val="both"/>
        <w:rPr>
          <w:sz w:val="24"/>
          <w:szCs w:val="24"/>
        </w:rPr>
      </w:pPr>
      <w:r w:rsidRPr="00EF5AF3">
        <w:rPr>
          <w:sz w:val="24"/>
          <w:szCs w:val="24"/>
        </w:rPr>
        <w:t>GÖREVİN GEREKTİRDİĞİ NİTELİKLER</w:t>
      </w:r>
    </w:p>
    <w:p w14:paraId="0DBCB6EA" w14:textId="77777777" w:rsidR="00EF5AF3" w:rsidRPr="00EF5AF3" w:rsidRDefault="00EF5AF3">
      <w:pPr>
        <w:pStyle w:val="ListeParagraf"/>
        <w:widowControl w:val="0"/>
        <w:numPr>
          <w:ilvl w:val="0"/>
          <w:numId w:val="2"/>
        </w:numPr>
        <w:shd w:val="clear" w:color="auto" w:fill="auto"/>
        <w:tabs>
          <w:tab w:val="left" w:pos="289"/>
          <w:tab w:val="left" w:pos="426"/>
        </w:tabs>
        <w:autoSpaceDE w:val="0"/>
        <w:autoSpaceDN w:val="0"/>
        <w:spacing w:before="120" w:after="0"/>
        <w:ind w:left="0" w:firstLine="426"/>
        <w:contextualSpacing w:val="0"/>
        <w:rPr>
          <w:color w:val="auto"/>
          <w:sz w:val="24"/>
          <w:szCs w:val="24"/>
        </w:rPr>
      </w:pPr>
      <w:r w:rsidRPr="00EF5AF3">
        <w:rPr>
          <w:color w:val="auto"/>
          <w:sz w:val="24"/>
          <w:szCs w:val="24"/>
        </w:rPr>
        <w:t>657 Sayılı Devlet Memurları</w:t>
      </w:r>
      <w:r w:rsidRPr="00EF5AF3">
        <w:rPr>
          <w:color w:val="auto"/>
          <w:spacing w:val="-11"/>
          <w:sz w:val="24"/>
          <w:szCs w:val="24"/>
        </w:rPr>
        <w:t xml:space="preserve"> </w:t>
      </w:r>
      <w:r w:rsidRPr="00EF5AF3">
        <w:rPr>
          <w:color w:val="auto"/>
          <w:sz w:val="24"/>
          <w:szCs w:val="24"/>
        </w:rPr>
        <w:t>Kanunu</w:t>
      </w:r>
    </w:p>
    <w:p w14:paraId="1BC1F897" w14:textId="77777777" w:rsidR="00EF5AF3" w:rsidRPr="00EF5AF3" w:rsidRDefault="00EF5AF3">
      <w:pPr>
        <w:pStyle w:val="ListeParagraf"/>
        <w:widowControl w:val="0"/>
        <w:numPr>
          <w:ilvl w:val="0"/>
          <w:numId w:val="2"/>
        </w:numPr>
        <w:shd w:val="clear" w:color="auto" w:fill="auto"/>
        <w:tabs>
          <w:tab w:val="left" w:pos="289"/>
          <w:tab w:val="left" w:pos="426"/>
        </w:tabs>
        <w:autoSpaceDE w:val="0"/>
        <w:autoSpaceDN w:val="0"/>
        <w:spacing w:before="120" w:after="0"/>
        <w:ind w:left="0" w:firstLine="426"/>
        <w:contextualSpacing w:val="0"/>
        <w:rPr>
          <w:color w:val="auto"/>
          <w:sz w:val="24"/>
          <w:szCs w:val="24"/>
        </w:rPr>
      </w:pPr>
      <w:r w:rsidRPr="00EF5AF3">
        <w:rPr>
          <w:color w:val="auto"/>
          <w:sz w:val="24"/>
          <w:szCs w:val="24"/>
        </w:rPr>
        <w:t>2547 Sayılı Yükseköğretim</w:t>
      </w:r>
      <w:r w:rsidRPr="00EF5AF3">
        <w:rPr>
          <w:color w:val="auto"/>
          <w:spacing w:val="-10"/>
          <w:sz w:val="24"/>
          <w:szCs w:val="24"/>
        </w:rPr>
        <w:t xml:space="preserve"> </w:t>
      </w:r>
      <w:r w:rsidRPr="00EF5AF3">
        <w:rPr>
          <w:color w:val="auto"/>
          <w:sz w:val="24"/>
          <w:szCs w:val="24"/>
        </w:rPr>
        <w:t>Kanunu</w:t>
      </w:r>
    </w:p>
    <w:p w14:paraId="7B6A7A90" w14:textId="77777777" w:rsidR="00EF5AF3" w:rsidRPr="00EF5AF3" w:rsidRDefault="00EF5AF3">
      <w:pPr>
        <w:widowControl w:val="0"/>
        <w:numPr>
          <w:ilvl w:val="0"/>
          <w:numId w:val="2"/>
        </w:numPr>
        <w:tabs>
          <w:tab w:val="left" w:pos="289"/>
          <w:tab w:val="left" w:pos="426"/>
        </w:tabs>
        <w:autoSpaceDE w:val="0"/>
        <w:autoSpaceDN w:val="0"/>
        <w:spacing w:before="120"/>
        <w:ind w:left="0" w:firstLine="426"/>
        <w:jc w:val="both"/>
      </w:pPr>
      <w:r w:rsidRPr="00EF5AF3">
        <w:t xml:space="preserve">2914 sayılı Yükseköğretim Personel Kanunu </w:t>
      </w:r>
    </w:p>
    <w:p w14:paraId="3EECF1FB" w14:textId="77777777" w:rsidR="00EF5AF3" w:rsidRPr="00EF5AF3" w:rsidRDefault="00EF5AF3">
      <w:pPr>
        <w:widowControl w:val="0"/>
        <w:numPr>
          <w:ilvl w:val="0"/>
          <w:numId w:val="2"/>
        </w:numPr>
        <w:tabs>
          <w:tab w:val="left" w:pos="289"/>
          <w:tab w:val="left" w:pos="426"/>
        </w:tabs>
        <w:autoSpaceDE w:val="0"/>
        <w:autoSpaceDN w:val="0"/>
        <w:spacing w:before="120"/>
        <w:ind w:left="0" w:firstLine="426"/>
        <w:jc w:val="both"/>
      </w:pPr>
      <w:r w:rsidRPr="00EF5AF3">
        <w:t>3308 Sayılı Mesleki Eğitim Kanunu</w:t>
      </w:r>
    </w:p>
    <w:p w14:paraId="230BF3D7" w14:textId="77777777" w:rsidR="00EF5AF3" w:rsidRPr="00EF5AF3" w:rsidRDefault="00EF5AF3">
      <w:pPr>
        <w:pStyle w:val="ListeParagraf"/>
        <w:widowControl w:val="0"/>
        <w:numPr>
          <w:ilvl w:val="0"/>
          <w:numId w:val="2"/>
        </w:numPr>
        <w:shd w:val="clear" w:color="auto" w:fill="auto"/>
        <w:tabs>
          <w:tab w:val="left" w:pos="426"/>
        </w:tabs>
        <w:autoSpaceDE w:val="0"/>
        <w:autoSpaceDN w:val="0"/>
        <w:spacing w:before="120" w:after="0"/>
        <w:ind w:left="0" w:firstLine="426"/>
        <w:contextualSpacing w:val="0"/>
        <w:rPr>
          <w:color w:val="auto"/>
          <w:sz w:val="24"/>
          <w:szCs w:val="24"/>
        </w:rPr>
      </w:pPr>
      <w:r w:rsidRPr="00EF5AF3">
        <w:rPr>
          <w:color w:val="auto"/>
          <w:sz w:val="24"/>
          <w:szCs w:val="24"/>
        </w:rPr>
        <w:t>Üniversitelerde Akademik Teşkilât</w:t>
      </w:r>
      <w:r w:rsidRPr="00EF5AF3">
        <w:rPr>
          <w:color w:val="auto"/>
          <w:spacing w:val="-14"/>
          <w:sz w:val="24"/>
          <w:szCs w:val="24"/>
        </w:rPr>
        <w:t xml:space="preserve"> </w:t>
      </w:r>
      <w:r w:rsidRPr="00EF5AF3">
        <w:rPr>
          <w:color w:val="auto"/>
          <w:sz w:val="24"/>
          <w:szCs w:val="24"/>
        </w:rPr>
        <w:t xml:space="preserve">Yönetmeliği </w:t>
      </w:r>
    </w:p>
    <w:p w14:paraId="1C9647CA" w14:textId="77777777" w:rsidR="00EF5AF3" w:rsidRPr="00EF5AF3" w:rsidRDefault="00EF5AF3">
      <w:pPr>
        <w:pStyle w:val="ListeParagraf"/>
        <w:widowControl w:val="0"/>
        <w:numPr>
          <w:ilvl w:val="0"/>
          <w:numId w:val="2"/>
        </w:numPr>
        <w:shd w:val="clear" w:color="auto" w:fill="auto"/>
        <w:tabs>
          <w:tab w:val="left" w:pos="426"/>
        </w:tabs>
        <w:autoSpaceDE w:val="0"/>
        <w:autoSpaceDN w:val="0"/>
        <w:spacing w:before="120" w:after="0"/>
        <w:ind w:left="0" w:firstLine="426"/>
        <w:contextualSpacing w:val="0"/>
        <w:rPr>
          <w:color w:val="auto"/>
          <w:sz w:val="24"/>
          <w:szCs w:val="24"/>
        </w:rPr>
      </w:pPr>
      <w:r w:rsidRPr="00EF5AF3">
        <w:rPr>
          <w:color w:val="auto"/>
          <w:sz w:val="24"/>
          <w:szCs w:val="24"/>
        </w:rPr>
        <w:t>Yükseköğretimde Uygulamalı Eğitimler Çerçeve Yönetmeliği</w:t>
      </w:r>
    </w:p>
    <w:p w14:paraId="4C4CCB33" w14:textId="77777777" w:rsidR="00EF5AF3" w:rsidRPr="00EF5AF3" w:rsidRDefault="00EF5AF3">
      <w:pPr>
        <w:pStyle w:val="ListeParagraf"/>
        <w:widowControl w:val="0"/>
        <w:numPr>
          <w:ilvl w:val="0"/>
          <w:numId w:val="2"/>
        </w:numPr>
        <w:shd w:val="clear" w:color="auto" w:fill="auto"/>
        <w:tabs>
          <w:tab w:val="left" w:pos="289"/>
          <w:tab w:val="left" w:pos="426"/>
        </w:tabs>
        <w:autoSpaceDE w:val="0"/>
        <w:autoSpaceDN w:val="0"/>
        <w:spacing w:before="120" w:after="0"/>
        <w:ind w:left="0" w:firstLine="426"/>
        <w:contextualSpacing w:val="0"/>
        <w:rPr>
          <w:color w:val="auto"/>
          <w:sz w:val="24"/>
          <w:szCs w:val="24"/>
        </w:rPr>
      </w:pPr>
      <w:r w:rsidRPr="00EF5AF3">
        <w:rPr>
          <w:color w:val="auto"/>
          <w:sz w:val="24"/>
          <w:szCs w:val="24"/>
        </w:rPr>
        <w:t>SUBÜ Lisans ve Ön Lisans Eğitim-Öğretim ve Sınav Yönetmeliği</w:t>
      </w:r>
    </w:p>
    <w:p w14:paraId="391C53EC" w14:textId="77777777" w:rsidR="00EF5AF3" w:rsidRPr="00EF5AF3" w:rsidRDefault="00EF5AF3">
      <w:pPr>
        <w:widowControl w:val="0"/>
        <w:numPr>
          <w:ilvl w:val="0"/>
          <w:numId w:val="2"/>
        </w:numPr>
        <w:tabs>
          <w:tab w:val="left" w:pos="289"/>
          <w:tab w:val="left" w:pos="426"/>
        </w:tabs>
        <w:autoSpaceDE w:val="0"/>
        <w:autoSpaceDN w:val="0"/>
        <w:spacing w:before="120"/>
        <w:ind w:left="0" w:firstLine="426"/>
        <w:jc w:val="both"/>
      </w:pPr>
      <w:r w:rsidRPr="00EF5AF3">
        <w:t>SUBÜ Meslek Yüksekokulları Zorunlu İşyeri Stajı Yönergesi</w:t>
      </w:r>
    </w:p>
    <w:p w14:paraId="0ECC49E6" w14:textId="77777777" w:rsidR="00EF5AF3" w:rsidRPr="00EF5AF3" w:rsidRDefault="00EF5AF3">
      <w:pPr>
        <w:widowControl w:val="0"/>
        <w:numPr>
          <w:ilvl w:val="0"/>
          <w:numId w:val="2"/>
        </w:numPr>
        <w:tabs>
          <w:tab w:val="left" w:pos="289"/>
          <w:tab w:val="left" w:pos="426"/>
        </w:tabs>
        <w:autoSpaceDE w:val="0"/>
        <w:autoSpaceDN w:val="0"/>
        <w:spacing w:before="120"/>
        <w:ind w:left="0" w:firstLine="426"/>
        <w:jc w:val="both"/>
      </w:pPr>
      <w:r w:rsidRPr="00EF5AF3">
        <w:t>SUBÜ Lisans ve Ön Lisans Uygulamalı Eğitimler Yönergesi</w:t>
      </w:r>
    </w:p>
    <w:p w14:paraId="4E3BA2C5" w14:textId="77777777" w:rsidR="00EF5AF3" w:rsidRPr="00EF5AF3" w:rsidRDefault="00EF5AF3">
      <w:pPr>
        <w:pStyle w:val="ListeParagraf"/>
        <w:widowControl w:val="0"/>
        <w:numPr>
          <w:ilvl w:val="0"/>
          <w:numId w:val="2"/>
        </w:numPr>
        <w:shd w:val="clear" w:color="auto" w:fill="auto"/>
        <w:tabs>
          <w:tab w:val="left" w:pos="289"/>
          <w:tab w:val="left" w:pos="426"/>
        </w:tabs>
        <w:autoSpaceDE w:val="0"/>
        <w:autoSpaceDN w:val="0"/>
        <w:spacing w:before="120" w:after="0"/>
        <w:ind w:left="0" w:firstLine="426"/>
        <w:contextualSpacing w:val="0"/>
        <w:rPr>
          <w:color w:val="auto"/>
          <w:sz w:val="24"/>
          <w:szCs w:val="24"/>
        </w:rPr>
      </w:pPr>
      <w:r w:rsidRPr="00EF5AF3">
        <w:rPr>
          <w:color w:val="auto"/>
          <w:sz w:val="24"/>
          <w:szCs w:val="24"/>
        </w:rPr>
        <w:t>Üniversitemizin eğitim-öğretimle ilgili tüm yönetmelik, yönerge ve senato esasları</w:t>
      </w:r>
    </w:p>
    <w:p w14:paraId="60E02B78" w14:textId="1904BBC9" w:rsidR="00EF5AF3" w:rsidRPr="00EF5AF3" w:rsidRDefault="00EF5AF3">
      <w:pPr>
        <w:widowControl w:val="0"/>
        <w:numPr>
          <w:ilvl w:val="0"/>
          <w:numId w:val="2"/>
        </w:numPr>
        <w:tabs>
          <w:tab w:val="left" w:pos="289"/>
          <w:tab w:val="left" w:pos="426"/>
        </w:tabs>
        <w:autoSpaceDE w:val="0"/>
        <w:autoSpaceDN w:val="0"/>
        <w:spacing w:before="120"/>
        <w:ind w:left="0" w:firstLine="426"/>
        <w:jc w:val="both"/>
      </w:pPr>
      <w:r w:rsidRPr="00EF5AF3">
        <w:t>Yükseköğretim Kurumlarında Ön lisans ve Lisans Düzeyindeki Programlar Arasında Geçiş, Çift Anadal, Yan Dal ile Kurumlar Arası Kredi Transferi Yapılması Esaslarına İlişkin Yönetmelik</w:t>
      </w:r>
    </w:p>
    <w:sectPr w:rsidR="00EF5AF3" w:rsidRPr="00EF5AF3" w:rsidSect="00216C5A">
      <w:headerReference w:type="even" r:id="rId8"/>
      <w:headerReference w:type="default" r:id="rId9"/>
      <w:footerReference w:type="default" r:id="rId10"/>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03CA" w14:textId="77777777" w:rsidR="00C13A01" w:rsidRDefault="00C13A01" w:rsidP="00615A69">
      <w:r>
        <w:separator/>
      </w:r>
    </w:p>
  </w:endnote>
  <w:endnote w:type="continuationSeparator" w:id="0">
    <w:p w14:paraId="334CC89B" w14:textId="77777777" w:rsidR="00C13A01" w:rsidRDefault="00C13A01"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57" w:type="dxa"/>
      <w:tblBorders>
        <w:top w:val="none" w:sz="0" w:space="0" w:color="auto"/>
        <w:left w:val="single" w:sz="4" w:space="0" w:color="A6A6A6"/>
        <w:bottom w:val="none" w:sz="0"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3252"/>
      <w:gridCol w:w="3252"/>
      <w:gridCol w:w="3253"/>
    </w:tblGrid>
    <w:tr w:rsidR="00216C5A" w14:paraId="113656D9" w14:textId="77777777" w:rsidTr="002F6601">
      <w:trPr>
        <w:trHeight w:val="985"/>
      </w:trPr>
      <w:tc>
        <w:tcPr>
          <w:tcW w:w="3252" w:type="dxa"/>
        </w:tcPr>
        <w:p w14:paraId="3DCFFBCE" w14:textId="77777777" w:rsidR="00216C5A" w:rsidRPr="00BB3920" w:rsidRDefault="00216C5A" w:rsidP="00216C5A">
          <w:pPr>
            <w:jc w:val="center"/>
            <w:rPr>
              <w:b/>
              <w:sz w:val="20"/>
            </w:rPr>
          </w:pPr>
          <w:r w:rsidRPr="00BB3920">
            <w:rPr>
              <w:b/>
              <w:sz w:val="20"/>
            </w:rPr>
            <w:t>Hazırlayan</w:t>
          </w:r>
        </w:p>
        <w:p w14:paraId="6EFBDB29" w14:textId="77777777" w:rsidR="00216C5A" w:rsidRPr="00BB3920" w:rsidRDefault="00216C5A" w:rsidP="00216C5A">
          <w:pPr>
            <w:jc w:val="center"/>
            <w:rPr>
              <w:sz w:val="20"/>
            </w:rPr>
          </w:pPr>
        </w:p>
        <w:p w14:paraId="3ECC190A" w14:textId="06A61246" w:rsidR="00216C5A" w:rsidRPr="00BB3920" w:rsidRDefault="00216C5A" w:rsidP="00216C5A">
          <w:pPr>
            <w:jc w:val="center"/>
            <w:rPr>
              <w:sz w:val="20"/>
            </w:rPr>
          </w:pPr>
        </w:p>
      </w:tc>
      <w:tc>
        <w:tcPr>
          <w:tcW w:w="3252" w:type="dxa"/>
        </w:tcPr>
        <w:p w14:paraId="36E977FD" w14:textId="77777777" w:rsidR="00216C5A" w:rsidRPr="00BB3920" w:rsidRDefault="00216C5A" w:rsidP="00216C5A">
          <w:pPr>
            <w:jc w:val="center"/>
            <w:rPr>
              <w:b/>
              <w:sz w:val="20"/>
            </w:rPr>
          </w:pPr>
          <w:r w:rsidRPr="00BB3920">
            <w:rPr>
              <w:b/>
              <w:sz w:val="20"/>
            </w:rPr>
            <w:t>Kontrol Eden</w:t>
          </w:r>
        </w:p>
        <w:p w14:paraId="35ACF935" w14:textId="77777777" w:rsidR="00216C5A" w:rsidRPr="00BB3920" w:rsidRDefault="00216C5A" w:rsidP="00216C5A">
          <w:pPr>
            <w:jc w:val="center"/>
            <w:rPr>
              <w:sz w:val="20"/>
            </w:rPr>
          </w:pPr>
        </w:p>
        <w:p w14:paraId="23A1B5B8" w14:textId="2C17BA9B" w:rsidR="00216C5A" w:rsidRPr="00BB3920" w:rsidRDefault="00216C5A" w:rsidP="00216C5A">
          <w:pPr>
            <w:jc w:val="center"/>
            <w:rPr>
              <w:sz w:val="20"/>
            </w:rPr>
          </w:pPr>
        </w:p>
      </w:tc>
      <w:tc>
        <w:tcPr>
          <w:tcW w:w="3253" w:type="dxa"/>
        </w:tcPr>
        <w:p w14:paraId="0DC50659" w14:textId="77777777" w:rsidR="00216C5A" w:rsidRPr="00BB3920" w:rsidRDefault="00216C5A" w:rsidP="00216C5A">
          <w:pPr>
            <w:jc w:val="center"/>
            <w:rPr>
              <w:b/>
              <w:sz w:val="20"/>
            </w:rPr>
          </w:pPr>
          <w:r w:rsidRPr="00BB3920">
            <w:rPr>
              <w:b/>
              <w:sz w:val="20"/>
            </w:rPr>
            <w:t>Onaylayan</w:t>
          </w:r>
        </w:p>
        <w:p w14:paraId="5A914824" w14:textId="77777777" w:rsidR="00216C5A" w:rsidRPr="00BB3920" w:rsidRDefault="00216C5A" w:rsidP="00216C5A">
          <w:pPr>
            <w:jc w:val="center"/>
            <w:rPr>
              <w:sz w:val="20"/>
            </w:rPr>
          </w:pPr>
        </w:p>
        <w:p w14:paraId="3E745D91" w14:textId="255EA879" w:rsidR="00216C5A" w:rsidRPr="00BB3920" w:rsidRDefault="00216C5A" w:rsidP="00216C5A">
          <w:pPr>
            <w:jc w:val="center"/>
            <w:rPr>
              <w:sz w:val="20"/>
            </w:rPr>
          </w:pPr>
        </w:p>
      </w:tc>
    </w:tr>
  </w:tbl>
  <w:p w14:paraId="6CAE8E22" w14:textId="77777777" w:rsidR="00216C5A" w:rsidRDefault="00216C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ECCC" w14:textId="77777777" w:rsidR="00C13A01" w:rsidRDefault="00C13A01" w:rsidP="00615A69">
      <w:r>
        <w:separator/>
      </w:r>
    </w:p>
  </w:footnote>
  <w:footnote w:type="continuationSeparator" w:id="0">
    <w:p w14:paraId="1C84CA63" w14:textId="77777777" w:rsidR="00C13A01" w:rsidRDefault="00C13A01"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FA9" w14:textId="77777777" w:rsidR="00690651" w:rsidRDefault="00690651">
    <w:pPr>
      <w:pStyle w:val="stBilgi"/>
    </w:pPr>
  </w:p>
  <w:p w14:paraId="210AD4E6" w14:textId="77777777" w:rsidR="00C1321D" w:rsidRDefault="00C1321D"/>
  <w:p w14:paraId="5DFD4A94" w14:textId="77777777" w:rsidR="00A23C95" w:rsidRDefault="00A2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80C" w14:textId="180F21D8" w:rsidR="00216C5A" w:rsidRPr="00BD1C18" w:rsidRDefault="005059CA" w:rsidP="00216C5A">
    <w:r>
      <w:rPr>
        <w:noProof/>
      </w:rPr>
      <w:drawing>
        <wp:inline distT="0" distB="0" distL="0" distR="0" wp14:anchorId="11EBE3B3" wp14:editId="72BC5B08">
          <wp:extent cx="1952625" cy="542925"/>
          <wp:effectExtent l="0" t="0" r="9525" b="9525"/>
          <wp:docPr id="1745948454" name="Resim 174594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tbl>
    <w:tblPr>
      <w:tblStyle w:val="TabloKlavuzu"/>
      <w:tblpPr w:leftFromText="141" w:rightFromText="141" w:vertAnchor="text" w:horzAnchor="margin" w:tblpXSpec="right" w:tblpY="-1168"/>
      <w:tblW w:w="0" w:type="auto"/>
      <w:tblBorders>
        <w:top w:val="none" w:sz="0" w:space="0" w:color="auto"/>
        <w:left w:val="none" w:sz="0" w:space="0" w:color="auto"/>
        <w:bottom w:val="single" w:sz="4" w:space="0" w:color="A6A6A6"/>
        <w:right w:val="none" w:sz="0" w:space="0" w:color="auto"/>
        <w:insideH w:val="single" w:sz="4" w:space="0" w:color="A6A6A6"/>
        <w:insideV w:val="none" w:sz="0" w:space="0" w:color="auto"/>
      </w:tblBorders>
      <w:tblCellMar>
        <w:left w:w="0" w:type="dxa"/>
        <w:right w:w="0" w:type="dxa"/>
      </w:tblCellMar>
      <w:tblLook w:val="0420" w:firstRow="1" w:lastRow="0" w:firstColumn="0" w:lastColumn="0" w:noHBand="0" w:noVBand="1"/>
    </w:tblPr>
    <w:tblGrid>
      <w:gridCol w:w="1115"/>
      <w:gridCol w:w="856"/>
    </w:tblGrid>
    <w:tr w:rsidR="00216C5A" w14:paraId="262B1CD0" w14:textId="77777777" w:rsidTr="002F6601">
      <w:trPr>
        <w:trHeight w:val="170"/>
      </w:trPr>
      <w:tc>
        <w:tcPr>
          <w:tcW w:w="1115" w:type="dxa"/>
          <w:vAlign w:val="center"/>
        </w:tcPr>
        <w:p w14:paraId="2342F312" w14:textId="77777777" w:rsidR="00216C5A" w:rsidRPr="00187AE1" w:rsidRDefault="00216C5A" w:rsidP="00216C5A">
          <w:pPr>
            <w:rPr>
              <w:rFonts w:ascii="Calibri" w:hAnsi="Calibri" w:cs="Calibri"/>
              <w:sz w:val="16"/>
            </w:rPr>
          </w:pPr>
          <w:r w:rsidRPr="00187AE1">
            <w:rPr>
              <w:rFonts w:ascii="Calibri" w:hAnsi="Calibri" w:cs="Calibri"/>
              <w:sz w:val="16"/>
            </w:rPr>
            <w:t>Doküman No:</w:t>
          </w:r>
        </w:p>
      </w:tc>
      <w:tc>
        <w:tcPr>
          <w:tcW w:w="856" w:type="dxa"/>
          <w:vAlign w:val="center"/>
        </w:tcPr>
        <w:p w14:paraId="5A73C3CB" w14:textId="0EC9326D" w:rsidR="00216C5A" w:rsidRPr="00187AE1" w:rsidRDefault="002F6601" w:rsidP="00216C5A">
          <w:pPr>
            <w:jc w:val="both"/>
            <w:rPr>
              <w:rFonts w:ascii="Calibri" w:hAnsi="Calibri" w:cs="Calibri"/>
              <w:sz w:val="16"/>
            </w:rPr>
          </w:pPr>
          <w:r>
            <w:rPr>
              <w:rFonts w:ascii="Calibri" w:hAnsi="Calibri" w:cs="Calibri"/>
              <w:sz w:val="16"/>
            </w:rPr>
            <w:t>KYS.</w:t>
          </w:r>
          <w:r w:rsidR="00690651">
            <w:rPr>
              <w:rFonts w:ascii="Calibri" w:hAnsi="Calibri" w:cs="Calibri"/>
              <w:sz w:val="16"/>
            </w:rPr>
            <w:t>GRT</w:t>
          </w:r>
          <w:r w:rsidR="00216C5A" w:rsidRPr="00187AE1">
            <w:rPr>
              <w:rFonts w:ascii="Calibri" w:hAnsi="Calibri" w:cs="Calibri"/>
              <w:sz w:val="16"/>
            </w:rPr>
            <w:t>.001</w:t>
          </w:r>
        </w:p>
      </w:tc>
    </w:tr>
    <w:tr w:rsidR="00216C5A" w14:paraId="64E0EB23" w14:textId="77777777" w:rsidTr="002F6601">
      <w:trPr>
        <w:trHeight w:val="170"/>
      </w:trPr>
      <w:tc>
        <w:tcPr>
          <w:tcW w:w="1115" w:type="dxa"/>
          <w:vAlign w:val="center"/>
        </w:tcPr>
        <w:p w14:paraId="5EFD17C6" w14:textId="77777777" w:rsidR="00216C5A" w:rsidRPr="00187AE1" w:rsidRDefault="00216C5A" w:rsidP="00216C5A">
          <w:pPr>
            <w:rPr>
              <w:rFonts w:ascii="Calibri" w:hAnsi="Calibri" w:cs="Calibri"/>
              <w:sz w:val="16"/>
            </w:rPr>
          </w:pPr>
          <w:r w:rsidRPr="00187AE1">
            <w:rPr>
              <w:rFonts w:ascii="Calibri" w:hAnsi="Calibri" w:cs="Calibri"/>
              <w:sz w:val="16"/>
            </w:rPr>
            <w:t>İlk Yayın Tarihi:</w:t>
          </w:r>
        </w:p>
      </w:tc>
      <w:tc>
        <w:tcPr>
          <w:tcW w:w="856" w:type="dxa"/>
          <w:vAlign w:val="center"/>
        </w:tcPr>
        <w:p w14:paraId="2E85FA52" w14:textId="312E613E" w:rsidR="00216C5A" w:rsidRPr="00187AE1" w:rsidRDefault="00216C5A" w:rsidP="00216C5A">
          <w:pPr>
            <w:jc w:val="both"/>
            <w:rPr>
              <w:rFonts w:ascii="Calibri" w:hAnsi="Calibri" w:cs="Calibri"/>
              <w:sz w:val="16"/>
            </w:rPr>
          </w:pPr>
          <w:r w:rsidRPr="00187AE1">
            <w:rPr>
              <w:rFonts w:ascii="Calibri" w:hAnsi="Calibri" w:cs="Calibri"/>
              <w:sz w:val="16"/>
            </w:rPr>
            <w:t>10.</w:t>
          </w:r>
          <w:r w:rsidR="002F6601">
            <w:rPr>
              <w:rFonts w:ascii="Calibri" w:hAnsi="Calibri" w:cs="Calibri"/>
              <w:sz w:val="16"/>
            </w:rPr>
            <w:t>01</w:t>
          </w:r>
          <w:r w:rsidRPr="00187AE1">
            <w:rPr>
              <w:rFonts w:ascii="Calibri" w:hAnsi="Calibri" w:cs="Calibri"/>
              <w:sz w:val="16"/>
            </w:rPr>
            <w:t>.2023</w:t>
          </w:r>
        </w:p>
      </w:tc>
    </w:tr>
    <w:tr w:rsidR="002F6601" w14:paraId="406EF35C" w14:textId="77777777" w:rsidTr="002F6601">
      <w:trPr>
        <w:gridAfter w:val="1"/>
        <w:wAfter w:w="856" w:type="dxa"/>
        <w:trHeight w:val="170"/>
      </w:trPr>
      <w:tc>
        <w:tcPr>
          <w:tcW w:w="1115" w:type="dxa"/>
          <w:vAlign w:val="center"/>
        </w:tcPr>
        <w:p w14:paraId="23A98545" w14:textId="77777777" w:rsidR="002F6601" w:rsidRPr="00187AE1" w:rsidRDefault="002F6601" w:rsidP="00216C5A">
          <w:pPr>
            <w:rPr>
              <w:rFonts w:ascii="Calibri" w:hAnsi="Calibri" w:cs="Calibri"/>
              <w:sz w:val="16"/>
            </w:rPr>
          </w:pPr>
          <w:r w:rsidRPr="00187AE1">
            <w:rPr>
              <w:rFonts w:ascii="Calibri" w:hAnsi="Calibri" w:cs="Calibri"/>
              <w:sz w:val="16"/>
            </w:rPr>
            <w:t>Revizyon Tarihi:</w:t>
          </w:r>
        </w:p>
      </w:tc>
    </w:tr>
    <w:tr w:rsidR="00216C5A" w14:paraId="66A9BF7E" w14:textId="77777777" w:rsidTr="002F6601">
      <w:trPr>
        <w:trHeight w:val="170"/>
      </w:trPr>
      <w:tc>
        <w:tcPr>
          <w:tcW w:w="1115" w:type="dxa"/>
          <w:vAlign w:val="center"/>
        </w:tcPr>
        <w:p w14:paraId="7B7AD67A" w14:textId="77777777" w:rsidR="00216C5A" w:rsidRPr="00187AE1" w:rsidRDefault="00216C5A" w:rsidP="00216C5A">
          <w:pPr>
            <w:rPr>
              <w:rFonts w:ascii="Calibri" w:hAnsi="Calibri" w:cs="Calibri"/>
              <w:sz w:val="16"/>
            </w:rPr>
          </w:pPr>
          <w:r w:rsidRPr="00187AE1">
            <w:rPr>
              <w:rFonts w:ascii="Calibri" w:hAnsi="Calibri" w:cs="Calibri"/>
              <w:sz w:val="16"/>
            </w:rPr>
            <w:t>Revizyon No:</w:t>
          </w:r>
        </w:p>
      </w:tc>
      <w:tc>
        <w:tcPr>
          <w:tcW w:w="856" w:type="dxa"/>
          <w:vAlign w:val="center"/>
        </w:tcPr>
        <w:p w14:paraId="32830028" w14:textId="77777777" w:rsidR="00216C5A" w:rsidRPr="00187AE1" w:rsidRDefault="00216C5A" w:rsidP="00216C5A">
          <w:pPr>
            <w:jc w:val="both"/>
            <w:rPr>
              <w:rFonts w:ascii="Calibri" w:hAnsi="Calibri" w:cs="Calibri"/>
              <w:sz w:val="16"/>
            </w:rPr>
          </w:pPr>
          <w:r w:rsidRPr="00187AE1">
            <w:rPr>
              <w:rFonts w:ascii="Calibri" w:hAnsi="Calibri" w:cs="Calibri"/>
              <w:sz w:val="16"/>
            </w:rPr>
            <w:t>01</w:t>
          </w:r>
        </w:p>
      </w:tc>
    </w:tr>
    <w:tr w:rsidR="00D43E64" w14:paraId="7A986087" w14:textId="77777777" w:rsidTr="002F6601">
      <w:trPr>
        <w:trHeight w:val="170"/>
      </w:trPr>
      <w:tc>
        <w:tcPr>
          <w:tcW w:w="1115" w:type="dxa"/>
          <w:vAlign w:val="center"/>
        </w:tcPr>
        <w:p w14:paraId="133D1645" w14:textId="77777777" w:rsidR="00D43E64" w:rsidRPr="00187AE1" w:rsidRDefault="00D43E64" w:rsidP="00D43E64">
          <w:pPr>
            <w:rPr>
              <w:rFonts w:ascii="Calibri" w:hAnsi="Calibri" w:cs="Calibri"/>
              <w:sz w:val="16"/>
            </w:rPr>
          </w:pPr>
          <w:r w:rsidRPr="00187AE1">
            <w:rPr>
              <w:rFonts w:ascii="Calibri" w:hAnsi="Calibri" w:cs="Calibri"/>
              <w:sz w:val="16"/>
            </w:rPr>
            <w:t>Sayfa:</w:t>
          </w:r>
        </w:p>
      </w:tc>
      <w:tc>
        <w:tcPr>
          <w:tcW w:w="856" w:type="dxa"/>
          <w:vAlign w:val="center"/>
        </w:tcPr>
        <w:p w14:paraId="298BFDE7" w14:textId="7EB227B0" w:rsidR="00D43E64" w:rsidRPr="008B5B04" w:rsidRDefault="00D43E64" w:rsidP="00D43E64">
          <w:pPr>
            <w:jc w:val="both"/>
            <w:rPr>
              <w:rFonts w:ascii="Calibri" w:hAnsi="Calibri" w:cs="Calibri"/>
              <w:sz w:val="16"/>
            </w:rPr>
          </w:pPr>
          <w:r w:rsidRPr="008B5B04">
            <w:rPr>
              <w:rFonts w:ascii="Calibri" w:hAnsi="Calibri" w:cs="Calibri"/>
              <w:sz w:val="16"/>
            </w:rPr>
            <w:fldChar w:fldCharType="begin"/>
          </w:r>
          <w:r w:rsidRPr="008B5B04">
            <w:rPr>
              <w:rFonts w:ascii="Calibri" w:hAnsi="Calibri" w:cs="Calibri"/>
              <w:sz w:val="16"/>
            </w:rPr>
            <w:instrText>PAGE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r w:rsidRPr="008B5B04">
            <w:rPr>
              <w:rFonts w:ascii="Calibri" w:hAnsi="Calibri" w:cs="Calibri"/>
              <w:sz w:val="16"/>
            </w:rPr>
            <w:t xml:space="preserve"> / </w:t>
          </w:r>
          <w:r w:rsidRPr="008B5B04">
            <w:rPr>
              <w:rFonts w:ascii="Calibri" w:hAnsi="Calibri" w:cs="Calibri"/>
              <w:sz w:val="16"/>
            </w:rPr>
            <w:fldChar w:fldCharType="begin"/>
          </w:r>
          <w:r w:rsidRPr="008B5B04">
            <w:rPr>
              <w:rFonts w:ascii="Calibri" w:hAnsi="Calibri" w:cs="Calibri"/>
              <w:sz w:val="16"/>
            </w:rPr>
            <w:instrText>NUMPAGES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p>
      </w:tc>
    </w:tr>
  </w:tbl>
  <w:p w14:paraId="51D4DEC0" w14:textId="77777777" w:rsidR="00F80C1A" w:rsidRDefault="00F80C1A" w:rsidP="00F80C1A">
    <w:pPr>
      <w:jc w:val="center"/>
      <w:rPr>
        <w:b/>
        <w:sz w:val="28"/>
      </w:rPr>
    </w:pPr>
  </w:p>
  <w:p w14:paraId="792285CF" w14:textId="77777777" w:rsidR="00BF7212" w:rsidRPr="00F4262F" w:rsidRDefault="00BF7212" w:rsidP="00F4262F">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5C9"/>
    <w:multiLevelType w:val="multilevel"/>
    <w:tmpl w:val="22BE40B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73A97"/>
    <w:multiLevelType w:val="hybridMultilevel"/>
    <w:tmpl w:val="F7C0382E"/>
    <w:lvl w:ilvl="0" w:tplc="A8E4CA5C">
      <w:start w:val="1"/>
      <w:numFmt w:val="bullet"/>
      <w:lvlText w:val=""/>
      <w:lvlJc w:val="left"/>
      <w:pPr>
        <w:ind w:left="1146" w:hanging="360"/>
      </w:pPr>
      <w:rPr>
        <w:rFonts w:ascii="Wingdings" w:hAnsi="Wingdings" w:hint="default"/>
        <w:sz w:val="24"/>
        <w:szCs w:val="24"/>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76451586"/>
    <w:multiLevelType w:val="hybridMultilevel"/>
    <w:tmpl w:val="38686946"/>
    <w:lvl w:ilvl="0" w:tplc="3CF0414E">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0647662">
    <w:abstractNumId w:val="0"/>
  </w:num>
  <w:num w:numId="2" w16cid:durableId="1430009892">
    <w:abstractNumId w:val="2"/>
  </w:num>
  <w:num w:numId="3" w16cid:durableId="9599945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1A"/>
    <w:rsid w:val="0000136B"/>
    <w:rsid w:val="00017FCB"/>
    <w:rsid w:val="00033EAF"/>
    <w:rsid w:val="00045485"/>
    <w:rsid w:val="000579F3"/>
    <w:rsid w:val="0006205B"/>
    <w:rsid w:val="00066B62"/>
    <w:rsid w:val="000753C3"/>
    <w:rsid w:val="00080DF9"/>
    <w:rsid w:val="00085A1E"/>
    <w:rsid w:val="0009255D"/>
    <w:rsid w:val="0009482D"/>
    <w:rsid w:val="000961A0"/>
    <w:rsid w:val="0009648F"/>
    <w:rsid w:val="00097EA3"/>
    <w:rsid w:val="000B220A"/>
    <w:rsid w:val="000B6303"/>
    <w:rsid w:val="000C0950"/>
    <w:rsid w:val="000C21EF"/>
    <w:rsid w:val="000C5358"/>
    <w:rsid w:val="000F1676"/>
    <w:rsid w:val="001013BE"/>
    <w:rsid w:val="00105427"/>
    <w:rsid w:val="00111B8F"/>
    <w:rsid w:val="0011532E"/>
    <w:rsid w:val="00115F26"/>
    <w:rsid w:val="00120614"/>
    <w:rsid w:val="001340EC"/>
    <w:rsid w:val="00134830"/>
    <w:rsid w:val="001358A3"/>
    <w:rsid w:val="00140AE4"/>
    <w:rsid w:val="001432F2"/>
    <w:rsid w:val="00143F1A"/>
    <w:rsid w:val="0015227F"/>
    <w:rsid w:val="001531D5"/>
    <w:rsid w:val="00161A6A"/>
    <w:rsid w:val="00184841"/>
    <w:rsid w:val="00187AE1"/>
    <w:rsid w:val="0019173A"/>
    <w:rsid w:val="001A13C2"/>
    <w:rsid w:val="001A72BF"/>
    <w:rsid w:val="001B6733"/>
    <w:rsid w:val="001B70E1"/>
    <w:rsid w:val="001C0F3B"/>
    <w:rsid w:val="001C2E43"/>
    <w:rsid w:val="001C49B7"/>
    <w:rsid w:val="001C5926"/>
    <w:rsid w:val="001D07CF"/>
    <w:rsid w:val="001E0A30"/>
    <w:rsid w:val="001E12B2"/>
    <w:rsid w:val="001E6AC9"/>
    <w:rsid w:val="001F49B6"/>
    <w:rsid w:val="001F7CB1"/>
    <w:rsid w:val="001F7FDB"/>
    <w:rsid w:val="002013BC"/>
    <w:rsid w:val="0020548E"/>
    <w:rsid w:val="00207E83"/>
    <w:rsid w:val="00212C01"/>
    <w:rsid w:val="0021669D"/>
    <w:rsid w:val="00216C5A"/>
    <w:rsid w:val="0024156A"/>
    <w:rsid w:val="00256D9D"/>
    <w:rsid w:val="00262CB7"/>
    <w:rsid w:val="00263B37"/>
    <w:rsid w:val="002762C6"/>
    <w:rsid w:val="00277C3C"/>
    <w:rsid w:val="0028259B"/>
    <w:rsid w:val="00290D62"/>
    <w:rsid w:val="00291025"/>
    <w:rsid w:val="002A650B"/>
    <w:rsid w:val="002B0383"/>
    <w:rsid w:val="002B12E2"/>
    <w:rsid w:val="002B4756"/>
    <w:rsid w:val="002C19ED"/>
    <w:rsid w:val="002C525B"/>
    <w:rsid w:val="002D5F3C"/>
    <w:rsid w:val="002E3427"/>
    <w:rsid w:val="002F6601"/>
    <w:rsid w:val="00316F06"/>
    <w:rsid w:val="00326BE8"/>
    <w:rsid w:val="00331389"/>
    <w:rsid w:val="00334255"/>
    <w:rsid w:val="003429DD"/>
    <w:rsid w:val="003751E1"/>
    <w:rsid w:val="00382A0C"/>
    <w:rsid w:val="00391A97"/>
    <w:rsid w:val="0039337E"/>
    <w:rsid w:val="003A18A4"/>
    <w:rsid w:val="003B1B2E"/>
    <w:rsid w:val="003B49AB"/>
    <w:rsid w:val="003C16AC"/>
    <w:rsid w:val="003F5877"/>
    <w:rsid w:val="00402ACC"/>
    <w:rsid w:val="00410346"/>
    <w:rsid w:val="004212CB"/>
    <w:rsid w:val="0042289F"/>
    <w:rsid w:val="00431D57"/>
    <w:rsid w:val="004558FF"/>
    <w:rsid w:val="00470E63"/>
    <w:rsid w:val="00473495"/>
    <w:rsid w:val="00485B21"/>
    <w:rsid w:val="004879FC"/>
    <w:rsid w:val="00496AED"/>
    <w:rsid w:val="00497BC1"/>
    <w:rsid w:val="004A4EC2"/>
    <w:rsid w:val="004A6A5D"/>
    <w:rsid w:val="004E30C7"/>
    <w:rsid w:val="004E3D15"/>
    <w:rsid w:val="004E6E6B"/>
    <w:rsid w:val="004F07D3"/>
    <w:rsid w:val="004F59C3"/>
    <w:rsid w:val="00500A67"/>
    <w:rsid w:val="005059CA"/>
    <w:rsid w:val="005069C7"/>
    <w:rsid w:val="00512BF7"/>
    <w:rsid w:val="00520B70"/>
    <w:rsid w:val="00520DF8"/>
    <w:rsid w:val="00521D65"/>
    <w:rsid w:val="00525124"/>
    <w:rsid w:val="00531C64"/>
    <w:rsid w:val="005439DA"/>
    <w:rsid w:val="005457EA"/>
    <w:rsid w:val="00587D48"/>
    <w:rsid w:val="005A46CB"/>
    <w:rsid w:val="005B626D"/>
    <w:rsid w:val="005B7629"/>
    <w:rsid w:val="005C44DD"/>
    <w:rsid w:val="005D27C6"/>
    <w:rsid w:val="005D2996"/>
    <w:rsid w:val="005E3513"/>
    <w:rsid w:val="005E363F"/>
    <w:rsid w:val="005E5177"/>
    <w:rsid w:val="005F4AB2"/>
    <w:rsid w:val="006006E5"/>
    <w:rsid w:val="00604697"/>
    <w:rsid w:val="00606651"/>
    <w:rsid w:val="00615A69"/>
    <w:rsid w:val="00616157"/>
    <w:rsid w:val="00624311"/>
    <w:rsid w:val="00624351"/>
    <w:rsid w:val="006373D0"/>
    <w:rsid w:val="00637D9B"/>
    <w:rsid w:val="006412AE"/>
    <w:rsid w:val="00650A3E"/>
    <w:rsid w:val="0066112C"/>
    <w:rsid w:val="00663F34"/>
    <w:rsid w:val="00664ACC"/>
    <w:rsid w:val="00666F67"/>
    <w:rsid w:val="00671369"/>
    <w:rsid w:val="00671A71"/>
    <w:rsid w:val="00673F50"/>
    <w:rsid w:val="00685CD5"/>
    <w:rsid w:val="00690651"/>
    <w:rsid w:val="006933AA"/>
    <w:rsid w:val="00697E9B"/>
    <w:rsid w:val="006C3243"/>
    <w:rsid w:val="006C5B74"/>
    <w:rsid w:val="006D5166"/>
    <w:rsid w:val="006D51E4"/>
    <w:rsid w:val="006D7EDE"/>
    <w:rsid w:val="006E0318"/>
    <w:rsid w:val="006E669B"/>
    <w:rsid w:val="006F38B2"/>
    <w:rsid w:val="00714024"/>
    <w:rsid w:val="00726996"/>
    <w:rsid w:val="007548D8"/>
    <w:rsid w:val="00754D26"/>
    <w:rsid w:val="0075678E"/>
    <w:rsid w:val="0078079D"/>
    <w:rsid w:val="00786295"/>
    <w:rsid w:val="00792D6D"/>
    <w:rsid w:val="007972F0"/>
    <w:rsid w:val="007973EC"/>
    <w:rsid w:val="007A2607"/>
    <w:rsid w:val="007B31C2"/>
    <w:rsid w:val="007B78B7"/>
    <w:rsid w:val="007C5F3D"/>
    <w:rsid w:val="007D114E"/>
    <w:rsid w:val="00800C8B"/>
    <w:rsid w:val="00803823"/>
    <w:rsid w:val="00804EAC"/>
    <w:rsid w:val="00806C63"/>
    <w:rsid w:val="00807F00"/>
    <w:rsid w:val="008117C4"/>
    <w:rsid w:val="008147A4"/>
    <w:rsid w:val="00815D51"/>
    <w:rsid w:val="0082448F"/>
    <w:rsid w:val="00825AD0"/>
    <w:rsid w:val="008276F7"/>
    <w:rsid w:val="00833685"/>
    <w:rsid w:val="0083577A"/>
    <w:rsid w:val="008419D9"/>
    <w:rsid w:val="00842C42"/>
    <w:rsid w:val="008450CF"/>
    <w:rsid w:val="00846A85"/>
    <w:rsid w:val="00847ACA"/>
    <w:rsid w:val="008553BA"/>
    <w:rsid w:val="00855CFB"/>
    <w:rsid w:val="0085781A"/>
    <w:rsid w:val="00864A4D"/>
    <w:rsid w:val="008722C1"/>
    <w:rsid w:val="00875CBB"/>
    <w:rsid w:val="00887662"/>
    <w:rsid w:val="00893E9F"/>
    <w:rsid w:val="008A1416"/>
    <w:rsid w:val="008A4871"/>
    <w:rsid w:val="008A62D7"/>
    <w:rsid w:val="008A7118"/>
    <w:rsid w:val="008C33CA"/>
    <w:rsid w:val="008C65BB"/>
    <w:rsid w:val="008D19A2"/>
    <w:rsid w:val="008E3448"/>
    <w:rsid w:val="008E7003"/>
    <w:rsid w:val="00902A20"/>
    <w:rsid w:val="00904BE7"/>
    <w:rsid w:val="00906C7A"/>
    <w:rsid w:val="009168F4"/>
    <w:rsid w:val="00916A77"/>
    <w:rsid w:val="009214F9"/>
    <w:rsid w:val="009364ED"/>
    <w:rsid w:val="0095017F"/>
    <w:rsid w:val="00960553"/>
    <w:rsid w:val="00964988"/>
    <w:rsid w:val="00983F90"/>
    <w:rsid w:val="009875AC"/>
    <w:rsid w:val="00993059"/>
    <w:rsid w:val="00995400"/>
    <w:rsid w:val="0099770C"/>
    <w:rsid w:val="009A19F7"/>
    <w:rsid w:val="009B0CAF"/>
    <w:rsid w:val="009B3A97"/>
    <w:rsid w:val="009B517B"/>
    <w:rsid w:val="009C7A53"/>
    <w:rsid w:val="009D1D1F"/>
    <w:rsid w:val="009D26EF"/>
    <w:rsid w:val="009E2FE6"/>
    <w:rsid w:val="009E6C15"/>
    <w:rsid w:val="009F5FEE"/>
    <w:rsid w:val="00A00A77"/>
    <w:rsid w:val="00A03207"/>
    <w:rsid w:val="00A03CC4"/>
    <w:rsid w:val="00A06109"/>
    <w:rsid w:val="00A1057D"/>
    <w:rsid w:val="00A11019"/>
    <w:rsid w:val="00A129B2"/>
    <w:rsid w:val="00A139F1"/>
    <w:rsid w:val="00A23C95"/>
    <w:rsid w:val="00A2537A"/>
    <w:rsid w:val="00A30021"/>
    <w:rsid w:val="00A36E2B"/>
    <w:rsid w:val="00A5746D"/>
    <w:rsid w:val="00A621DA"/>
    <w:rsid w:val="00A65EED"/>
    <w:rsid w:val="00A72174"/>
    <w:rsid w:val="00A819B8"/>
    <w:rsid w:val="00A91141"/>
    <w:rsid w:val="00A9143B"/>
    <w:rsid w:val="00A914C1"/>
    <w:rsid w:val="00A97175"/>
    <w:rsid w:val="00AA1AD7"/>
    <w:rsid w:val="00AB3EDD"/>
    <w:rsid w:val="00AB3F3E"/>
    <w:rsid w:val="00AD5BED"/>
    <w:rsid w:val="00AF3B4E"/>
    <w:rsid w:val="00B03339"/>
    <w:rsid w:val="00B14C76"/>
    <w:rsid w:val="00B14D37"/>
    <w:rsid w:val="00B1620A"/>
    <w:rsid w:val="00B17FAB"/>
    <w:rsid w:val="00B2488C"/>
    <w:rsid w:val="00B25ECF"/>
    <w:rsid w:val="00B26685"/>
    <w:rsid w:val="00B27152"/>
    <w:rsid w:val="00B30C1F"/>
    <w:rsid w:val="00B31D75"/>
    <w:rsid w:val="00B43850"/>
    <w:rsid w:val="00B55647"/>
    <w:rsid w:val="00B60C2B"/>
    <w:rsid w:val="00B67433"/>
    <w:rsid w:val="00B70AA4"/>
    <w:rsid w:val="00B71EA2"/>
    <w:rsid w:val="00B737A8"/>
    <w:rsid w:val="00B76079"/>
    <w:rsid w:val="00B77822"/>
    <w:rsid w:val="00B8291E"/>
    <w:rsid w:val="00BA11EE"/>
    <w:rsid w:val="00BA1CF4"/>
    <w:rsid w:val="00BB304F"/>
    <w:rsid w:val="00BB3920"/>
    <w:rsid w:val="00BB3D3E"/>
    <w:rsid w:val="00BB4379"/>
    <w:rsid w:val="00BB7CB5"/>
    <w:rsid w:val="00BC6755"/>
    <w:rsid w:val="00BD1C18"/>
    <w:rsid w:val="00BF54CB"/>
    <w:rsid w:val="00BF7212"/>
    <w:rsid w:val="00C05CF6"/>
    <w:rsid w:val="00C130E5"/>
    <w:rsid w:val="00C1321D"/>
    <w:rsid w:val="00C13A01"/>
    <w:rsid w:val="00C178BB"/>
    <w:rsid w:val="00C36E21"/>
    <w:rsid w:val="00C568B5"/>
    <w:rsid w:val="00C61926"/>
    <w:rsid w:val="00C622A7"/>
    <w:rsid w:val="00C82475"/>
    <w:rsid w:val="00C93827"/>
    <w:rsid w:val="00CA443D"/>
    <w:rsid w:val="00CC5523"/>
    <w:rsid w:val="00CE279C"/>
    <w:rsid w:val="00CF08D1"/>
    <w:rsid w:val="00CF7CC7"/>
    <w:rsid w:val="00D001CE"/>
    <w:rsid w:val="00D11ADB"/>
    <w:rsid w:val="00D20BAC"/>
    <w:rsid w:val="00D22B47"/>
    <w:rsid w:val="00D26B31"/>
    <w:rsid w:val="00D32C82"/>
    <w:rsid w:val="00D351BF"/>
    <w:rsid w:val="00D43AC7"/>
    <w:rsid w:val="00D43E64"/>
    <w:rsid w:val="00D5103B"/>
    <w:rsid w:val="00D52C87"/>
    <w:rsid w:val="00D55A03"/>
    <w:rsid w:val="00D73CF2"/>
    <w:rsid w:val="00D800A5"/>
    <w:rsid w:val="00D900C4"/>
    <w:rsid w:val="00DB23D1"/>
    <w:rsid w:val="00DB3949"/>
    <w:rsid w:val="00DB744E"/>
    <w:rsid w:val="00DB77AE"/>
    <w:rsid w:val="00DF2152"/>
    <w:rsid w:val="00E124C7"/>
    <w:rsid w:val="00E14961"/>
    <w:rsid w:val="00E14E05"/>
    <w:rsid w:val="00E17A41"/>
    <w:rsid w:val="00E25778"/>
    <w:rsid w:val="00E27F25"/>
    <w:rsid w:val="00E329A9"/>
    <w:rsid w:val="00E671F0"/>
    <w:rsid w:val="00E74606"/>
    <w:rsid w:val="00E75631"/>
    <w:rsid w:val="00E75FFF"/>
    <w:rsid w:val="00E94D2C"/>
    <w:rsid w:val="00E97F98"/>
    <w:rsid w:val="00EA2A65"/>
    <w:rsid w:val="00EB7431"/>
    <w:rsid w:val="00EC09FC"/>
    <w:rsid w:val="00EC3535"/>
    <w:rsid w:val="00EC759D"/>
    <w:rsid w:val="00ED2801"/>
    <w:rsid w:val="00EE2375"/>
    <w:rsid w:val="00EE6312"/>
    <w:rsid w:val="00EF24D9"/>
    <w:rsid w:val="00EF5AF3"/>
    <w:rsid w:val="00EF66AF"/>
    <w:rsid w:val="00F04CDB"/>
    <w:rsid w:val="00F07D23"/>
    <w:rsid w:val="00F15297"/>
    <w:rsid w:val="00F22B2A"/>
    <w:rsid w:val="00F27682"/>
    <w:rsid w:val="00F27E5A"/>
    <w:rsid w:val="00F30CB0"/>
    <w:rsid w:val="00F4262F"/>
    <w:rsid w:val="00F43ECD"/>
    <w:rsid w:val="00F62CA5"/>
    <w:rsid w:val="00F654EC"/>
    <w:rsid w:val="00F73FDC"/>
    <w:rsid w:val="00F80C1A"/>
    <w:rsid w:val="00F80F9E"/>
    <w:rsid w:val="00F84099"/>
    <w:rsid w:val="00FA6804"/>
    <w:rsid w:val="00FB152F"/>
    <w:rsid w:val="00FB4375"/>
    <w:rsid w:val="00FB4867"/>
    <w:rsid w:val="00FB5B3A"/>
    <w:rsid w:val="00FC5189"/>
    <w:rsid w:val="00FC7B1C"/>
    <w:rsid w:val="00FD3ABC"/>
    <w:rsid w:val="00FD7C0E"/>
    <w:rsid w:val="00FE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0647"/>
  <w15:chartTrackingRefBased/>
  <w15:docId w15:val="{656CDF09-83EA-42EE-A70F-BCB5568E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7212"/>
    <w:rPr>
      <w:rFonts w:ascii="Times New Roman" w:eastAsia="Times New Roman" w:hAnsi="Times New Roman" w:cs="Times New Roman"/>
      <w:b/>
      <w:bCs/>
    </w:rPr>
  </w:style>
  <w:style w:type="paragraph" w:styleId="GvdeMetni">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VarsaylanParagrafYazTipi"/>
    <w:link w:val="GvdeMetni"/>
    <w:uiPriority w:val="1"/>
    <w:rsid w:val="00BF7212"/>
    <w:rPr>
      <w:rFonts w:ascii="Times New Roman" w:eastAsia="Times New Roman" w:hAnsi="Times New Roman" w:cs="Times New Roman"/>
      <w:u w:val="single" w:color="000000"/>
    </w:rPr>
  </w:style>
  <w:style w:type="paragraph" w:styleId="AralkYok">
    <w:name w:val="No Spacing"/>
    <w:link w:val="AralkYokChar"/>
    <w:uiPriority w:val="1"/>
    <w:qFormat/>
    <w:rsid w:val="00115F26"/>
    <w:pPr>
      <w:spacing w:after="0" w:line="240" w:lineRule="auto"/>
    </w:pPr>
  </w:style>
  <w:style w:type="character" w:customStyle="1" w:styleId="AralkYokChar">
    <w:name w:val="Aralık Yok Char"/>
    <w:basedOn w:val="VarsaylanParagrafYazTipi"/>
    <w:link w:val="AralkYok"/>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VarsaylanParagrafYazTipi"/>
    <w:rsid w:val="001E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7502">
      <w:bodyDiv w:val="1"/>
      <w:marLeft w:val="0"/>
      <w:marRight w:val="0"/>
      <w:marTop w:val="0"/>
      <w:marBottom w:val="0"/>
      <w:divBdr>
        <w:top w:val="none" w:sz="0" w:space="0" w:color="auto"/>
        <w:left w:val="none" w:sz="0" w:space="0" w:color="auto"/>
        <w:bottom w:val="none" w:sz="0" w:space="0" w:color="auto"/>
        <w:right w:val="none" w:sz="0" w:space="0" w:color="auto"/>
      </w:divBdr>
    </w:div>
    <w:div w:id="6126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Pages>
  <Words>468</Words>
  <Characters>2673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Fevzettin AYDIN</cp:lastModifiedBy>
  <cp:revision>187</cp:revision>
  <cp:lastPrinted>2023-07-10T14:01:00Z</cp:lastPrinted>
  <dcterms:created xsi:type="dcterms:W3CDTF">2023-07-26T11:32:00Z</dcterms:created>
  <dcterms:modified xsi:type="dcterms:W3CDTF">2023-11-01T10:37:00Z</dcterms:modified>
</cp:coreProperties>
</file>